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5A35" w14:textId="23B39ECB" w:rsidR="00336C4E" w:rsidRPr="00336C4E" w:rsidRDefault="00336C4E" w:rsidP="00336C4E">
      <w:pPr>
        <w:spacing w:after="100" w:afterAutospacing="1" w:line="240" w:lineRule="auto"/>
        <w:ind w:left="5040" w:firstLine="720"/>
        <w:contextualSpacing/>
        <w:rPr>
          <w:b/>
          <w:sz w:val="28"/>
          <w:szCs w:val="28"/>
        </w:rPr>
      </w:pPr>
      <w:r w:rsidRPr="00336C4E">
        <w:rPr>
          <w:b/>
          <w:sz w:val="28"/>
          <w:szCs w:val="28"/>
        </w:rPr>
        <w:t>Client Na</w:t>
      </w:r>
      <w:r>
        <w:rPr>
          <w:b/>
          <w:sz w:val="28"/>
          <w:szCs w:val="28"/>
        </w:rPr>
        <w:t>me:</w:t>
      </w:r>
      <w:r w:rsidRPr="00336C4E">
        <w:rPr>
          <w:b/>
          <w:sz w:val="28"/>
          <w:szCs w:val="28"/>
        </w:rPr>
        <w:t>_______________</w:t>
      </w:r>
    </w:p>
    <w:p w14:paraId="12F091E4" w14:textId="0B5C1929" w:rsidR="00336C4E" w:rsidRDefault="00336C4E" w:rsidP="00336C4E">
      <w:pPr>
        <w:spacing w:after="100" w:afterAutospacing="1" w:line="240" w:lineRule="auto"/>
        <w:ind w:left="5040" w:firstLine="720"/>
        <w:contextualSpacing/>
        <w:rPr>
          <w:b/>
          <w:sz w:val="28"/>
          <w:szCs w:val="28"/>
        </w:rPr>
      </w:pPr>
      <w:r w:rsidRPr="00336C4E">
        <w:rPr>
          <w:b/>
          <w:sz w:val="28"/>
          <w:szCs w:val="28"/>
        </w:rPr>
        <w:t>DOB:___</w:t>
      </w:r>
      <w:r>
        <w:rPr>
          <w:b/>
          <w:sz w:val="28"/>
          <w:szCs w:val="28"/>
        </w:rPr>
        <w:t>__________________</w:t>
      </w:r>
    </w:p>
    <w:p w14:paraId="275F3AB6" w14:textId="77777777" w:rsidR="00336C4E" w:rsidRDefault="00336C4E" w:rsidP="00336C4E">
      <w:pPr>
        <w:spacing w:after="100" w:afterAutospacing="1" w:line="240" w:lineRule="auto"/>
        <w:ind w:left="5040" w:firstLine="720"/>
        <w:contextualSpacing/>
        <w:rPr>
          <w:b/>
          <w:sz w:val="28"/>
          <w:szCs w:val="28"/>
        </w:rPr>
      </w:pPr>
    </w:p>
    <w:p w14:paraId="673DE07B" w14:textId="77777777" w:rsidR="00336C4E" w:rsidRPr="00336C4E" w:rsidRDefault="00336C4E" w:rsidP="00336C4E">
      <w:pPr>
        <w:spacing w:after="100" w:afterAutospacing="1" w:line="240" w:lineRule="auto"/>
        <w:ind w:left="5040" w:firstLine="720"/>
        <w:contextualSpacing/>
        <w:rPr>
          <w:b/>
          <w:sz w:val="28"/>
          <w:szCs w:val="28"/>
        </w:rPr>
      </w:pPr>
    </w:p>
    <w:p w14:paraId="08AA7A19" w14:textId="2E8EF0AB" w:rsidR="00622177" w:rsidRPr="00622177" w:rsidRDefault="00622177" w:rsidP="007C3CCC">
      <w:pPr>
        <w:spacing w:before="100" w:beforeAutospacing="1" w:after="0"/>
        <w:jc w:val="center"/>
        <w:rPr>
          <w:b/>
          <w:sz w:val="28"/>
          <w:szCs w:val="28"/>
        </w:rPr>
      </w:pPr>
      <w:r w:rsidRPr="00622177">
        <w:rPr>
          <w:b/>
          <w:sz w:val="28"/>
          <w:szCs w:val="28"/>
        </w:rPr>
        <w:t>Keystone Mental Health</w:t>
      </w:r>
    </w:p>
    <w:p w14:paraId="63EAE8FA" w14:textId="5AC76588" w:rsidR="00622177" w:rsidRDefault="00622177" w:rsidP="007C3CCC">
      <w:pPr>
        <w:spacing w:after="0"/>
        <w:jc w:val="center"/>
        <w:rPr>
          <w:b/>
          <w:sz w:val="28"/>
          <w:szCs w:val="28"/>
        </w:rPr>
      </w:pPr>
      <w:r w:rsidRPr="00622177">
        <w:rPr>
          <w:b/>
          <w:sz w:val="28"/>
          <w:szCs w:val="28"/>
        </w:rPr>
        <w:t>Limits of Service/Assumption of Risk</w:t>
      </w:r>
    </w:p>
    <w:p w14:paraId="50223491" w14:textId="77777777" w:rsidR="00622177" w:rsidRPr="00622177" w:rsidRDefault="00622177" w:rsidP="007C3CCC">
      <w:pPr>
        <w:spacing w:after="0"/>
        <w:jc w:val="center"/>
        <w:rPr>
          <w:b/>
          <w:sz w:val="28"/>
          <w:szCs w:val="28"/>
        </w:rPr>
      </w:pPr>
    </w:p>
    <w:p w14:paraId="45F8A147" w14:textId="77777777" w:rsidR="00622177" w:rsidRPr="003970D0" w:rsidRDefault="00622177" w:rsidP="00622177">
      <w:pPr>
        <w:spacing w:after="0"/>
        <w:rPr>
          <w:b/>
          <w:sz w:val="24"/>
          <w:szCs w:val="24"/>
        </w:rPr>
      </w:pPr>
      <w:r w:rsidRPr="003970D0">
        <w:rPr>
          <w:b/>
          <w:sz w:val="24"/>
          <w:szCs w:val="24"/>
        </w:rPr>
        <w:t>Limits of Services and Assumption of Risks:</w:t>
      </w:r>
    </w:p>
    <w:p w14:paraId="666B73B3" w14:textId="41DA6C03" w:rsidR="00622177" w:rsidRPr="003970D0" w:rsidRDefault="007D75AA" w:rsidP="00622177">
      <w:pPr>
        <w:spacing w:after="0"/>
        <w:rPr>
          <w:sz w:val="24"/>
          <w:szCs w:val="24"/>
        </w:rPr>
      </w:pPr>
      <w:r>
        <w:rPr>
          <w:sz w:val="24"/>
          <w:szCs w:val="24"/>
        </w:rPr>
        <w:t xml:space="preserve">Psychotherapy can have </w:t>
      </w:r>
      <w:r w:rsidR="00622177" w:rsidRPr="003970D0">
        <w:rPr>
          <w:sz w:val="24"/>
          <w:szCs w:val="24"/>
        </w:rPr>
        <w:t xml:space="preserve">benefits and risks. </w:t>
      </w:r>
      <w:r w:rsidR="00020B39">
        <w:rPr>
          <w:sz w:val="24"/>
          <w:szCs w:val="24"/>
        </w:rPr>
        <w:t>Psychotherapy</w:t>
      </w:r>
      <w:r w:rsidR="00622177" w:rsidRPr="003970D0">
        <w:rPr>
          <w:sz w:val="24"/>
          <w:szCs w:val="24"/>
        </w:rPr>
        <w:t xml:space="preserve"> sessions </w:t>
      </w:r>
      <w:r>
        <w:rPr>
          <w:sz w:val="24"/>
          <w:szCs w:val="24"/>
        </w:rPr>
        <w:t xml:space="preserve">often involve discussing unpleasant aspects of your life, </w:t>
      </w:r>
      <w:r w:rsidR="00A354AC">
        <w:rPr>
          <w:sz w:val="24"/>
          <w:szCs w:val="24"/>
        </w:rPr>
        <w:t>which may lead to</w:t>
      </w:r>
      <w:r>
        <w:rPr>
          <w:sz w:val="24"/>
          <w:szCs w:val="24"/>
        </w:rPr>
        <w:t xml:space="preserve"> uncomfortable feelings of sadness, quilt, anger, frustration</w:t>
      </w:r>
      <w:r w:rsidR="00A354AC">
        <w:rPr>
          <w:sz w:val="24"/>
          <w:szCs w:val="24"/>
        </w:rPr>
        <w:t>,</w:t>
      </w:r>
      <w:r>
        <w:rPr>
          <w:sz w:val="24"/>
          <w:szCs w:val="24"/>
        </w:rPr>
        <w:t xml:space="preserve"> loneliness and helplessness. On the other hand, psychotherapy </w:t>
      </w:r>
      <w:r w:rsidR="00020B39">
        <w:rPr>
          <w:sz w:val="24"/>
          <w:szCs w:val="24"/>
        </w:rPr>
        <w:t xml:space="preserve">has been shown to reduce the </w:t>
      </w:r>
      <w:r w:rsidR="00622177" w:rsidRPr="003970D0">
        <w:rPr>
          <w:sz w:val="24"/>
          <w:szCs w:val="24"/>
        </w:rPr>
        <w:t xml:space="preserve">amount of distress someone is feeling, improve relationships, and/or resolve other specific issues. </w:t>
      </w:r>
      <w:r w:rsidR="00A354AC">
        <w:rPr>
          <w:sz w:val="24"/>
          <w:szCs w:val="24"/>
        </w:rPr>
        <w:t>There are no guaranteed outcomes of therapy.</w:t>
      </w:r>
    </w:p>
    <w:p w14:paraId="750F055F" w14:textId="77777777" w:rsidR="00754BED" w:rsidRPr="003970D0" w:rsidRDefault="00754BED" w:rsidP="00622177">
      <w:pPr>
        <w:spacing w:after="0"/>
        <w:rPr>
          <w:b/>
          <w:sz w:val="24"/>
          <w:szCs w:val="24"/>
        </w:rPr>
      </w:pPr>
    </w:p>
    <w:p w14:paraId="44AABBE8" w14:textId="41BC9A7C" w:rsidR="004D225B" w:rsidRPr="003970D0" w:rsidRDefault="003C7296" w:rsidP="00622177">
      <w:pPr>
        <w:spacing w:after="0"/>
        <w:rPr>
          <w:sz w:val="24"/>
          <w:szCs w:val="24"/>
        </w:rPr>
      </w:pPr>
      <w:r w:rsidRPr="003970D0">
        <w:rPr>
          <w:b/>
          <w:sz w:val="24"/>
          <w:szCs w:val="24"/>
        </w:rPr>
        <w:t xml:space="preserve">Crisis and Emergencies: </w:t>
      </w:r>
      <w:r w:rsidR="00353F33" w:rsidRPr="003970D0">
        <w:rPr>
          <w:sz w:val="24"/>
          <w:szCs w:val="24"/>
        </w:rPr>
        <w:t>If you are in need of emergency mental health services, please go to your local emergency room or call 911 for help. HealthSource</w:t>
      </w:r>
      <w:r w:rsidRPr="003970D0">
        <w:rPr>
          <w:sz w:val="24"/>
          <w:szCs w:val="24"/>
        </w:rPr>
        <w:t xml:space="preserve"> provides </w:t>
      </w:r>
      <w:r w:rsidR="00353F33" w:rsidRPr="003970D0">
        <w:rPr>
          <w:sz w:val="24"/>
          <w:szCs w:val="24"/>
        </w:rPr>
        <w:t xml:space="preserve">a </w:t>
      </w:r>
      <w:r w:rsidR="00754BED" w:rsidRPr="003970D0">
        <w:rPr>
          <w:sz w:val="24"/>
          <w:szCs w:val="24"/>
        </w:rPr>
        <w:t>24/7</w:t>
      </w:r>
      <w:r w:rsidR="00353F33" w:rsidRPr="003970D0">
        <w:rPr>
          <w:sz w:val="24"/>
          <w:szCs w:val="24"/>
        </w:rPr>
        <w:t xml:space="preserve"> crisis hotline (</w:t>
      </w:r>
      <w:r w:rsidRPr="003970D0">
        <w:rPr>
          <w:sz w:val="24"/>
          <w:szCs w:val="24"/>
        </w:rPr>
        <w:t>785-234-3300</w:t>
      </w:r>
      <w:r w:rsidR="00353F33" w:rsidRPr="003970D0">
        <w:rPr>
          <w:sz w:val="24"/>
          <w:szCs w:val="24"/>
        </w:rPr>
        <w:t>)</w:t>
      </w:r>
      <w:r w:rsidRPr="003970D0">
        <w:rPr>
          <w:sz w:val="24"/>
          <w:szCs w:val="24"/>
        </w:rPr>
        <w:t xml:space="preserve">. Mental Health of America of the Heartland provides a warm line that can be utilized for situations that do not involve a risk of harm to self or others. </w:t>
      </w:r>
      <w:r w:rsidR="00353F33" w:rsidRPr="003970D0">
        <w:rPr>
          <w:sz w:val="24"/>
          <w:szCs w:val="24"/>
        </w:rPr>
        <w:t xml:space="preserve">The </w:t>
      </w:r>
      <w:r w:rsidRPr="003970D0">
        <w:rPr>
          <w:sz w:val="24"/>
          <w:szCs w:val="24"/>
        </w:rPr>
        <w:t xml:space="preserve">Warm line-1-866-927-6327 </w:t>
      </w:r>
      <w:r w:rsidR="00353F33" w:rsidRPr="003970D0">
        <w:rPr>
          <w:sz w:val="24"/>
          <w:szCs w:val="24"/>
        </w:rPr>
        <w:t>is a</w:t>
      </w:r>
      <w:r w:rsidRPr="003970D0">
        <w:rPr>
          <w:sz w:val="24"/>
          <w:szCs w:val="24"/>
        </w:rPr>
        <w:t xml:space="preserve">vailable 7days a week from 4:00pm to 10:00pm. </w:t>
      </w:r>
    </w:p>
    <w:p w14:paraId="7CC4A306" w14:textId="3CA32262" w:rsidR="007217BA" w:rsidRPr="003970D0" w:rsidRDefault="007217BA" w:rsidP="00622177">
      <w:pPr>
        <w:spacing w:after="0"/>
        <w:rPr>
          <w:sz w:val="24"/>
          <w:szCs w:val="24"/>
        </w:rPr>
      </w:pPr>
    </w:p>
    <w:p w14:paraId="596AF07A" w14:textId="26E3351B" w:rsidR="003970D0" w:rsidRPr="003970D0" w:rsidRDefault="003970D0" w:rsidP="00622177">
      <w:pPr>
        <w:spacing w:after="0"/>
        <w:rPr>
          <w:sz w:val="24"/>
          <w:szCs w:val="24"/>
        </w:rPr>
      </w:pPr>
      <w:r w:rsidRPr="003970D0">
        <w:rPr>
          <w:b/>
          <w:sz w:val="24"/>
          <w:szCs w:val="24"/>
        </w:rPr>
        <w:t xml:space="preserve">Out of Session Contact: </w:t>
      </w:r>
      <w:r w:rsidRPr="003970D0">
        <w:rPr>
          <w:sz w:val="24"/>
          <w:szCs w:val="24"/>
        </w:rPr>
        <w:t xml:space="preserve">If you need to contact your provider between sessions, please leave a message on the Keystone Mental Health voicemail-785-581-1801. You can also contact your provider by email at </w:t>
      </w:r>
      <w:hyperlink r:id="rId5" w:history="1">
        <w:r w:rsidRPr="003970D0">
          <w:rPr>
            <w:rStyle w:val="Hyperlink"/>
            <w:sz w:val="24"/>
            <w:szCs w:val="24"/>
          </w:rPr>
          <w:t>keystonemh@yahoo.com</w:t>
        </w:r>
      </w:hyperlink>
      <w:r w:rsidRPr="003970D0">
        <w:rPr>
          <w:sz w:val="24"/>
          <w:szCs w:val="24"/>
        </w:rPr>
        <w:t xml:space="preserve"> and a clinician will get back to you as soon as possible. Keystone Mental Health returns calls/emails between 9:00am and 6:00pm. </w:t>
      </w:r>
    </w:p>
    <w:p w14:paraId="75791197" w14:textId="77777777" w:rsidR="003970D0" w:rsidRPr="003970D0" w:rsidRDefault="003970D0" w:rsidP="00622177">
      <w:pPr>
        <w:spacing w:after="0"/>
        <w:rPr>
          <w:sz w:val="24"/>
          <w:szCs w:val="24"/>
        </w:rPr>
      </w:pPr>
    </w:p>
    <w:p w14:paraId="3DBC7925" w14:textId="1AE8E348" w:rsidR="007217BA" w:rsidRPr="003970D0" w:rsidRDefault="007217BA" w:rsidP="00622177">
      <w:pPr>
        <w:spacing w:after="0"/>
        <w:rPr>
          <w:sz w:val="24"/>
          <w:szCs w:val="24"/>
        </w:rPr>
      </w:pPr>
      <w:r w:rsidRPr="003970D0">
        <w:rPr>
          <w:b/>
          <w:sz w:val="24"/>
          <w:szCs w:val="24"/>
        </w:rPr>
        <w:t>Litigation Limitation:</w:t>
      </w:r>
      <w:r w:rsidRPr="003970D0">
        <w:rPr>
          <w:sz w:val="24"/>
          <w:szCs w:val="24"/>
        </w:rPr>
        <w:t xml:space="preserve"> Keystone Mental Health does not participate in any court proceedings or provide any documentation (written records, summaries of services, participation in services, etc.) to the court or private attorney’s. </w:t>
      </w:r>
    </w:p>
    <w:p w14:paraId="3654BB20" w14:textId="77777777" w:rsidR="00754BED" w:rsidRPr="003970D0" w:rsidRDefault="00754BED" w:rsidP="00622177">
      <w:pPr>
        <w:spacing w:after="0"/>
        <w:rPr>
          <w:b/>
          <w:sz w:val="24"/>
          <w:szCs w:val="24"/>
        </w:rPr>
      </w:pPr>
    </w:p>
    <w:p w14:paraId="43429283" w14:textId="5C4DF8F5" w:rsidR="00622177" w:rsidRPr="003970D0" w:rsidRDefault="00622177" w:rsidP="00622177">
      <w:pPr>
        <w:spacing w:after="0"/>
        <w:rPr>
          <w:b/>
          <w:sz w:val="24"/>
          <w:szCs w:val="24"/>
        </w:rPr>
      </w:pPr>
      <w:r w:rsidRPr="003970D0">
        <w:rPr>
          <w:b/>
          <w:sz w:val="24"/>
          <w:szCs w:val="24"/>
        </w:rPr>
        <w:t>Limits of Confidentiality:</w:t>
      </w:r>
    </w:p>
    <w:p w14:paraId="25FA5B37" w14:textId="2611F539" w:rsidR="00622177" w:rsidRPr="003970D0" w:rsidRDefault="00622177" w:rsidP="00622177">
      <w:pPr>
        <w:spacing w:after="0"/>
        <w:rPr>
          <w:sz w:val="24"/>
          <w:szCs w:val="24"/>
        </w:rPr>
      </w:pPr>
      <w:r w:rsidRPr="003970D0">
        <w:rPr>
          <w:sz w:val="24"/>
          <w:szCs w:val="24"/>
        </w:rPr>
        <w:t>What you discuss during your therapy session is kept confidential. No contents of the therapy sessions, whether verbal or written may be shared with another party without your written consent or the written consent of your legal guardian. The following is a list of exceptions:</w:t>
      </w:r>
    </w:p>
    <w:p w14:paraId="108A1DC2" w14:textId="777A9859" w:rsidR="00622177" w:rsidRPr="003970D0" w:rsidRDefault="00622177" w:rsidP="00754BED">
      <w:pPr>
        <w:pStyle w:val="ListParagraph"/>
        <w:numPr>
          <w:ilvl w:val="0"/>
          <w:numId w:val="1"/>
        </w:numPr>
        <w:spacing w:after="0"/>
        <w:rPr>
          <w:b/>
          <w:sz w:val="24"/>
          <w:szCs w:val="24"/>
        </w:rPr>
      </w:pPr>
      <w:r w:rsidRPr="003970D0">
        <w:rPr>
          <w:b/>
          <w:sz w:val="24"/>
          <w:szCs w:val="24"/>
        </w:rPr>
        <w:t>Duty to Warn and Protect:</w:t>
      </w:r>
    </w:p>
    <w:p w14:paraId="5F38252A" w14:textId="4ADC0D68" w:rsidR="00622177" w:rsidRPr="003970D0" w:rsidRDefault="00622177" w:rsidP="00754BED">
      <w:pPr>
        <w:spacing w:after="0"/>
        <w:ind w:left="720" w:firstLine="30"/>
        <w:rPr>
          <w:sz w:val="24"/>
          <w:szCs w:val="24"/>
        </w:rPr>
      </w:pPr>
      <w:r w:rsidRPr="003970D0">
        <w:rPr>
          <w:sz w:val="24"/>
          <w:szCs w:val="24"/>
        </w:rPr>
        <w:t>If you disclose a plan or threat to harm yourself, the therapist must attempt to notify your family and notify legal authorities. In addition, if you disclose a plan to threat or harm another person, the therapist is required to warn the possible victim and notify legal authorities.</w:t>
      </w:r>
    </w:p>
    <w:p w14:paraId="07F6B280" w14:textId="79CFF206" w:rsidR="00622177" w:rsidRPr="003970D0" w:rsidRDefault="00622177" w:rsidP="00754BED">
      <w:pPr>
        <w:pStyle w:val="ListParagraph"/>
        <w:numPr>
          <w:ilvl w:val="0"/>
          <w:numId w:val="1"/>
        </w:numPr>
        <w:spacing w:after="0"/>
        <w:rPr>
          <w:b/>
          <w:sz w:val="24"/>
          <w:szCs w:val="24"/>
        </w:rPr>
      </w:pPr>
      <w:r w:rsidRPr="003970D0">
        <w:rPr>
          <w:b/>
          <w:sz w:val="24"/>
          <w:szCs w:val="24"/>
        </w:rPr>
        <w:t>Abuse of Children and Vulnerable Adults:</w:t>
      </w:r>
    </w:p>
    <w:p w14:paraId="67D76EEF" w14:textId="22E82FA4" w:rsidR="00622177" w:rsidRDefault="00622177" w:rsidP="00754BED">
      <w:pPr>
        <w:spacing w:after="0"/>
        <w:ind w:left="720"/>
        <w:rPr>
          <w:sz w:val="24"/>
          <w:szCs w:val="24"/>
        </w:rPr>
      </w:pPr>
      <w:r w:rsidRPr="003970D0">
        <w:rPr>
          <w:sz w:val="24"/>
          <w:szCs w:val="24"/>
        </w:rPr>
        <w:lastRenderedPageBreak/>
        <w:t>If you disclose, or it is suspected, that there is abuse or harmful neglect of children or vulnerable adults (i.e.</w:t>
      </w:r>
      <w:r w:rsidR="004D225B" w:rsidRPr="003970D0">
        <w:rPr>
          <w:sz w:val="24"/>
          <w:szCs w:val="24"/>
        </w:rPr>
        <w:t xml:space="preserve"> </w:t>
      </w:r>
      <w:r w:rsidRPr="003970D0">
        <w:rPr>
          <w:sz w:val="24"/>
          <w:szCs w:val="24"/>
        </w:rPr>
        <w:t>the elderly, disabled/incompetent), the therapist must report this information to the appropriate state agency</w:t>
      </w:r>
      <w:r w:rsidR="004D225B" w:rsidRPr="003970D0">
        <w:rPr>
          <w:sz w:val="24"/>
          <w:szCs w:val="24"/>
        </w:rPr>
        <w:t xml:space="preserve"> </w:t>
      </w:r>
      <w:r w:rsidRPr="003970D0">
        <w:rPr>
          <w:sz w:val="24"/>
          <w:szCs w:val="24"/>
        </w:rPr>
        <w:t>and/or legal authorities.</w:t>
      </w:r>
    </w:p>
    <w:p w14:paraId="6B917B39" w14:textId="6F4C509B" w:rsidR="00622177" w:rsidRPr="003B2A4B" w:rsidRDefault="00622177" w:rsidP="003B2A4B">
      <w:pPr>
        <w:spacing w:after="0"/>
        <w:rPr>
          <w:b/>
          <w:sz w:val="24"/>
          <w:szCs w:val="24"/>
        </w:rPr>
      </w:pPr>
    </w:p>
    <w:p w14:paraId="3EBFD549" w14:textId="77777777" w:rsidR="003B2A4B" w:rsidRDefault="003B2A4B" w:rsidP="003B2A4B">
      <w:pPr>
        <w:pStyle w:val="ListParagraph"/>
        <w:spacing w:after="0"/>
        <w:rPr>
          <w:b/>
          <w:sz w:val="24"/>
          <w:szCs w:val="24"/>
        </w:rPr>
      </w:pPr>
    </w:p>
    <w:p w14:paraId="47313650" w14:textId="4CADB32E" w:rsidR="00622177" w:rsidRPr="003970D0" w:rsidRDefault="00622177" w:rsidP="00754BED">
      <w:pPr>
        <w:pStyle w:val="ListParagraph"/>
        <w:numPr>
          <w:ilvl w:val="0"/>
          <w:numId w:val="1"/>
        </w:numPr>
        <w:spacing w:after="0"/>
        <w:rPr>
          <w:b/>
          <w:sz w:val="24"/>
          <w:szCs w:val="24"/>
        </w:rPr>
      </w:pPr>
      <w:r w:rsidRPr="003970D0">
        <w:rPr>
          <w:b/>
          <w:sz w:val="24"/>
          <w:szCs w:val="24"/>
        </w:rPr>
        <w:t>Minors/Guardianship:</w:t>
      </w:r>
    </w:p>
    <w:p w14:paraId="27E20EF0" w14:textId="2370FD4D" w:rsidR="00622177" w:rsidRPr="003970D0" w:rsidRDefault="00622177" w:rsidP="00754BED">
      <w:pPr>
        <w:spacing w:after="0"/>
        <w:ind w:left="720"/>
        <w:rPr>
          <w:sz w:val="24"/>
          <w:szCs w:val="24"/>
        </w:rPr>
      </w:pPr>
      <w:r w:rsidRPr="003970D0">
        <w:rPr>
          <w:sz w:val="24"/>
          <w:szCs w:val="24"/>
        </w:rPr>
        <w:t xml:space="preserve">Parents or legal guardians of non-emancipated minor clients have the right to access the </w:t>
      </w:r>
      <w:r w:rsidR="003B2A4B" w:rsidRPr="003970D0">
        <w:rPr>
          <w:sz w:val="24"/>
          <w:szCs w:val="24"/>
        </w:rPr>
        <w:t>client’s</w:t>
      </w:r>
      <w:r w:rsidRPr="003970D0">
        <w:rPr>
          <w:sz w:val="24"/>
          <w:szCs w:val="24"/>
        </w:rPr>
        <w:t xml:space="preserve"> records.</w:t>
      </w:r>
    </w:p>
    <w:p w14:paraId="75954F66" w14:textId="51BB4069" w:rsidR="004D225B" w:rsidRPr="003970D0" w:rsidRDefault="00622177" w:rsidP="00754BED">
      <w:pPr>
        <w:pStyle w:val="ListParagraph"/>
        <w:numPr>
          <w:ilvl w:val="0"/>
          <w:numId w:val="1"/>
        </w:numPr>
        <w:spacing w:after="0"/>
        <w:rPr>
          <w:b/>
          <w:sz w:val="24"/>
          <w:szCs w:val="24"/>
        </w:rPr>
      </w:pPr>
      <w:r w:rsidRPr="003970D0">
        <w:rPr>
          <w:b/>
          <w:sz w:val="24"/>
          <w:szCs w:val="24"/>
        </w:rPr>
        <w:t>In</w:t>
      </w:r>
      <w:r w:rsidR="004D225B" w:rsidRPr="003970D0">
        <w:rPr>
          <w:b/>
          <w:sz w:val="24"/>
          <w:szCs w:val="24"/>
        </w:rPr>
        <w:t>surance Provider:</w:t>
      </w:r>
    </w:p>
    <w:p w14:paraId="7881B95E" w14:textId="77777777" w:rsidR="00754BED" w:rsidRPr="003970D0" w:rsidRDefault="00622177" w:rsidP="00754BED">
      <w:pPr>
        <w:spacing w:after="100" w:afterAutospacing="1" w:line="240" w:lineRule="auto"/>
        <w:ind w:left="720"/>
        <w:rPr>
          <w:sz w:val="24"/>
          <w:szCs w:val="24"/>
        </w:rPr>
      </w:pPr>
      <w:r w:rsidRPr="003970D0">
        <w:rPr>
          <w:sz w:val="24"/>
          <w:szCs w:val="24"/>
        </w:rPr>
        <w:t xml:space="preserve">Insurance companies and other third-party payers are given information that they request regarding services to the clients. The type of information that may be requested includes: types of service, dates/times of service, diagnosis, treatment plan, description of impairment, progress of therapy, case notes, summaries, etc. </w:t>
      </w:r>
    </w:p>
    <w:p w14:paraId="60491409" w14:textId="655920E3" w:rsidR="00754BED" w:rsidRPr="003970D0" w:rsidRDefault="00622177" w:rsidP="00754BED">
      <w:pPr>
        <w:spacing w:after="100" w:afterAutospacing="1" w:line="240" w:lineRule="auto"/>
        <w:ind w:left="720"/>
        <w:rPr>
          <w:sz w:val="24"/>
          <w:szCs w:val="24"/>
        </w:rPr>
      </w:pPr>
      <w:r w:rsidRPr="003970D0">
        <w:rPr>
          <w:sz w:val="24"/>
          <w:szCs w:val="24"/>
        </w:rPr>
        <w:t>By signing below, I agree to the above assumption of risk and limits of confidentiality and understand their meanings and ramifications.</w:t>
      </w:r>
    </w:p>
    <w:p w14:paraId="274F9E86" w14:textId="77777777" w:rsidR="002E0120" w:rsidRPr="003970D0" w:rsidRDefault="002E0120" w:rsidP="00754BED">
      <w:pPr>
        <w:spacing w:after="100" w:afterAutospacing="1" w:line="240" w:lineRule="auto"/>
        <w:ind w:left="720"/>
        <w:rPr>
          <w:sz w:val="24"/>
          <w:szCs w:val="24"/>
        </w:rPr>
      </w:pPr>
    </w:p>
    <w:p w14:paraId="5773826C" w14:textId="5E03E93E" w:rsidR="00622177" w:rsidRPr="003970D0" w:rsidRDefault="003970D0" w:rsidP="00336C4E">
      <w:pPr>
        <w:spacing w:after="0" w:line="240" w:lineRule="auto"/>
        <w:rPr>
          <w:sz w:val="24"/>
          <w:szCs w:val="24"/>
        </w:rPr>
      </w:pPr>
      <w:r>
        <w:rPr>
          <w:sz w:val="24"/>
          <w:szCs w:val="24"/>
        </w:rPr>
        <w:t xml:space="preserve">       </w:t>
      </w:r>
      <w:r w:rsidR="00622177" w:rsidRPr="003970D0">
        <w:rPr>
          <w:sz w:val="24"/>
          <w:szCs w:val="24"/>
        </w:rPr>
        <w:t>____________________________________________</w:t>
      </w:r>
      <w:r w:rsidR="004D225B" w:rsidRPr="003970D0">
        <w:rPr>
          <w:sz w:val="24"/>
          <w:szCs w:val="24"/>
        </w:rPr>
        <w:t xml:space="preserve">                             </w:t>
      </w:r>
      <w:r w:rsidR="00622177" w:rsidRPr="003970D0">
        <w:rPr>
          <w:sz w:val="24"/>
          <w:szCs w:val="24"/>
        </w:rPr>
        <w:t xml:space="preserve"> _____</w:t>
      </w:r>
      <w:r>
        <w:rPr>
          <w:sz w:val="24"/>
          <w:szCs w:val="24"/>
        </w:rPr>
        <w:t>____________</w:t>
      </w:r>
    </w:p>
    <w:p w14:paraId="7E6C18DB" w14:textId="4F226AC1" w:rsidR="009755FC" w:rsidRPr="003970D0" w:rsidRDefault="003970D0" w:rsidP="00336C4E">
      <w:pPr>
        <w:spacing w:after="0" w:line="240" w:lineRule="auto"/>
        <w:rPr>
          <w:sz w:val="24"/>
          <w:szCs w:val="24"/>
        </w:rPr>
      </w:pPr>
      <w:r>
        <w:rPr>
          <w:sz w:val="24"/>
          <w:szCs w:val="24"/>
        </w:rPr>
        <w:t xml:space="preserve">       </w:t>
      </w:r>
      <w:r w:rsidR="00622177" w:rsidRPr="003970D0">
        <w:rPr>
          <w:sz w:val="24"/>
          <w:szCs w:val="24"/>
        </w:rPr>
        <w:t>Client Signature (Client’s Parent/</w:t>
      </w:r>
      <w:r w:rsidRPr="003970D0">
        <w:rPr>
          <w:sz w:val="24"/>
          <w:szCs w:val="24"/>
        </w:rPr>
        <w:t xml:space="preserve">Guardian)  </w:t>
      </w:r>
      <w:r w:rsidR="004D225B" w:rsidRPr="003970D0">
        <w:rPr>
          <w:sz w:val="24"/>
          <w:szCs w:val="24"/>
        </w:rPr>
        <w:t xml:space="preserve">                                                </w:t>
      </w:r>
      <w:r w:rsidR="00622177" w:rsidRPr="003970D0">
        <w:rPr>
          <w:sz w:val="24"/>
          <w:szCs w:val="24"/>
        </w:rPr>
        <w:t>Date</w:t>
      </w:r>
    </w:p>
    <w:sectPr w:rsidR="009755FC" w:rsidRPr="003970D0" w:rsidSect="002E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0618"/>
    <w:multiLevelType w:val="hybridMultilevel"/>
    <w:tmpl w:val="3EA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7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77"/>
    <w:rsid w:val="00020B39"/>
    <w:rsid w:val="000A0826"/>
    <w:rsid w:val="002E0120"/>
    <w:rsid w:val="00336C4E"/>
    <w:rsid w:val="00353F33"/>
    <w:rsid w:val="003970D0"/>
    <w:rsid w:val="003B2A4B"/>
    <w:rsid w:val="003C7296"/>
    <w:rsid w:val="003C731B"/>
    <w:rsid w:val="004D225B"/>
    <w:rsid w:val="00622177"/>
    <w:rsid w:val="007217BA"/>
    <w:rsid w:val="00754BED"/>
    <w:rsid w:val="007C3CCC"/>
    <w:rsid w:val="007D75AA"/>
    <w:rsid w:val="009755FC"/>
    <w:rsid w:val="00A138BB"/>
    <w:rsid w:val="00A354AC"/>
    <w:rsid w:val="00E6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6A04"/>
  <w15:chartTrackingRefBased/>
  <w15:docId w15:val="{41D3F884-2DB9-4E97-AD5D-958B0297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ED"/>
    <w:pPr>
      <w:ind w:left="720"/>
      <w:contextualSpacing/>
    </w:pPr>
  </w:style>
  <w:style w:type="character" w:styleId="Hyperlink">
    <w:name w:val="Hyperlink"/>
    <w:basedOn w:val="DefaultParagraphFont"/>
    <w:uiPriority w:val="99"/>
    <w:unhideWhenUsed/>
    <w:rsid w:val="003970D0"/>
    <w:rPr>
      <w:color w:val="0563C1" w:themeColor="hyperlink"/>
      <w:u w:val="single"/>
    </w:rPr>
  </w:style>
  <w:style w:type="character" w:customStyle="1" w:styleId="UnresolvedMention1">
    <w:name w:val="Unresolved Mention1"/>
    <w:basedOn w:val="DefaultParagraphFont"/>
    <w:uiPriority w:val="99"/>
    <w:semiHidden/>
    <w:unhideWhenUsed/>
    <w:rsid w:val="003970D0"/>
    <w:rPr>
      <w:color w:val="605E5C"/>
      <w:shd w:val="clear" w:color="auto" w:fill="E1DFDD"/>
    </w:rPr>
  </w:style>
  <w:style w:type="paragraph" w:styleId="BalloonText">
    <w:name w:val="Balloon Text"/>
    <w:basedOn w:val="Normal"/>
    <w:link w:val="BalloonTextChar"/>
    <w:uiPriority w:val="99"/>
    <w:semiHidden/>
    <w:unhideWhenUsed/>
    <w:rsid w:val="00336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Farley</dc:creator>
  <cp:keywords/>
  <dc:description/>
  <cp:lastModifiedBy>Wendy Farley</cp:lastModifiedBy>
  <cp:revision>2</cp:revision>
  <cp:lastPrinted>2019-02-05T12:40:00Z</cp:lastPrinted>
  <dcterms:created xsi:type="dcterms:W3CDTF">2023-03-22T21:56:00Z</dcterms:created>
  <dcterms:modified xsi:type="dcterms:W3CDTF">2023-03-22T21:56:00Z</dcterms:modified>
</cp:coreProperties>
</file>